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B1135" w14:textId="069FEC68" w:rsidR="00051848" w:rsidRPr="00051848" w:rsidRDefault="00051848" w:rsidP="00051848">
      <w:pPr>
        <w:pStyle w:val="PSCIHeading1"/>
      </w:pPr>
      <w:r>
        <w:t>PSCI Position Statement on the Revitalisation of the Musi River in Hyderabad, India</w:t>
      </w:r>
    </w:p>
    <w:p w14:paraId="327C5A59" w14:textId="6BE93F7D" w:rsidR="00051848" w:rsidRPr="00051848" w:rsidRDefault="00051848" w:rsidP="00726BA2">
      <w:pPr>
        <w:rPr>
          <w:i/>
          <w:iCs/>
        </w:rPr>
      </w:pPr>
      <w:r w:rsidRPr="00051848">
        <w:rPr>
          <w:i/>
          <w:iCs/>
        </w:rPr>
        <w:t>23</w:t>
      </w:r>
      <w:r w:rsidRPr="00051848">
        <w:rPr>
          <w:i/>
          <w:iCs/>
          <w:vertAlign w:val="superscript"/>
        </w:rPr>
        <w:t>rd</w:t>
      </w:r>
      <w:r w:rsidRPr="00051848">
        <w:rPr>
          <w:i/>
          <w:iCs/>
        </w:rPr>
        <w:t xml:space="preserve"> September 2020</w:t>
      </w:r>
    </w:p>
    <w:p w14:paraId="637E62B2" w14:textId="77777777" w:rsidR="00E62E7E" w:rsidRDefault="00E62E7E" w:rsidP="00666E40">
      <w:pPr>
        <w:rPr>
          <w:rStyle w:val="normaltextrun"/>
          <w:rFonts w:ascii="Calibri" w:hAnsi="Calibri" w:cs="Calibri"/>
          <w:color w:val="595959"/>
          <w:lang w:val="en-US"/>
        </w:rPr>
      </w:pPr>
    </w:p>
    <w:p w14:paraId="62703576" w14:textId="58EC338C" w:rsidR="00E62E7E" w:rsidRDefault="00E62E7E" w:rsidP="00666E40">
      <w:pPr>
        <w:rPr>
          <w:rStyle w:val="normaltextrun"/>
          <w:rFonts w:ascii="Calibri" w:hAnsi="Calibri" w:cs="Calibri"/>
          <w:color w:val="595959"/>
          <w:lang w:val="en-US"/>
        </w:rPr>
      </w:pPr>
      <w:r w:rsidRPr="003F5C95">
        <w:rPr>
          <w:rStyle w:val="normaltextrun"/>
          <w:rFonts w:ascii="Calibri" w:hAnsi="Calibri" w:cs="Calibri"/>
          <w:b/>
          <w:bCs/>
          <w:i/>
          <w:iCs/>
          <w:color w:val="595959"/>
          <w:lang w:val="en-US"/>
        </w:rPr>
        <w:t>The Pharmaceutical Supply Chain Initiative (PSCI) is pleased to support the work of the Telangana State Government to revitalize the Musi River</w:t>
      </w:r>
      <w:r>
        <w:rPr>
          <w:rStyle w:val="normaltextrun"/>
          <w:rFonts w:ascii="Calibri" w:hAnsi="Calibri" w:cs="Calibri"/>
          <w:color w:val="595959"/>
          <w:lang w:val="en-US"/>
        </w:rPr>
        <w:t>.</w:t>
      </w:r>
    </w:p>
    <w:p w14:paraId="6D3F91D0" w14:textId="2407E815" w:rsidR="00DA6211" w:rsidRDefault="006D3601" w:rsidP="00666E40">
      <w:pPr>
        <w:rPr>
          <w:rStyle w:val="normaltextrun"/>
          <w:lang w:val="en-US"/>
        </w:rPr>
      </w:pPr>
      <w:r>
        <w:rPr>
          <w:rStyle w:val="normaltextrun"/>
          <w:rFonts w:ascii="Calibri" w:hAnsi="Calibri" w:cs="Calibri"/>
          <w:color w:val="595959"/>
          <w:lang w:val="en-US"/>
        </w:rPr>
        <w:t xml:space="preserve">The Musi River is a vital water source to the Hyderabad area in Telangana State, Southern India. </w:t>
      </w:r>
      <w:r w:rsidR="00442FF4">
        <w:rPr>
          <w:rStyle w:val="normaltextrun"/>
          <w:rFonts w:ascii="Calibri" w:hAnsi="Calibri" w:cs="Calibri"/>
          <w:color w:val="595959"/>
          <w:lang w:val="en-US"/>
        </w:rPr>
        <w:t xml:space="preserve">The </w:t>
      </w:r>
      <w:r w:rsidR="00666E40" w:rsidRPr="00B559C8">
        <w:rPr>
          <w:rStyle w:val="normaltextrun"/>
          <w:rFonts w:ascii="Calibri" w:hAnsi="Calibri" w:cs="Calibri"/>
          <w:color w:val="595959"/>
          <w:lang w:val="en-US"/>
        </w:rPr>
        <w:t>world-heritage</w:t>
      </w:r>
      <w:r w:rsidR="00666E40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 w:rsidR="00442FF4" w:rsidRPr="00B559C8">
        <w:rPr>
          <w:rStyle w:val="normaltextrun"/>
          <w:rFonts w:ascii="Calibri" w:hAnsi="Calibri" w:cs="Calibri"/>
          <w:color w:val="595959"/>
          <w:lang w:val="en-US"/>
        </w:rPr>
        <w:t>Huss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>a</w:t>
      </w:r>
      <w:r w:rsidR="00442FF4" w:rsidRPr="00B559C8">
        <w:rPr>
          <w:rStyle w:val="normaltextrun"/>
          <w:rFonts w:ascii="Calibri" w:hAnsi="Calibri" w:cs="Calibri"/>
          <w:color w:val="595959"/>
          <w:lang w:val="en-US"/>
        </w:rPr>
        <w:t>in Sagar</w:t>
      </w:r>
      <w:r w:rsidR="00442FF4" w:rsidRPr="006D3601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 w:rsidR="00442FF4">
        <w:rPr>
          <w:rStyle w:val="normaltextrun"/>
          <w:rFonts w:ascii="Calibri" w:hAnsi="Calibri" w:cs="Calibri"/>
          <w:color w:val="595959"/>
          <w:lang w:val="en-US"/>
        </w:rPr>
        <w:t>lake</w:t>
      </w:r>
      <w:r w:rsidR="00666E40">
        <w:rPr>
          <w:rStyle w:val="normaltextrun"/>
          <w:rFonts w:ascii="Calibri" w:hAnsi="Calibri" w:cs="Calibri"/>
          <w:color w:val="595959"/>
          <w:lang w:val="en-US"/>
        </w:rPr>
        <w:t>,</w:t>
      </w:r>
      <w:r w:rsidR="00B0570B">
        <w:rPr>
          <w:rStyle w:val="normaltextrun"/>
          <w:rFonts w:ascii="Calibri" w:hAnsi="Calibri" w:cs="Calibri"/>
          <w:color w:val="595959"/>
          <w:lang w:val="en-US"/>
        </w:rPr>
        <w:t xml:space="preserve"> also called the </w:t>
      </w:r>
      <w:r w:rsidR="00667933">
        <w:rPr>
          <w:rStyle w:val="normaltextrun"/>
          <w:rFonts w:ascii="Calibri" w:hAnsi="Calibri" w:cs="Calibri"/>
          <w:color w:val="595959"/>
          <w:lang w:val="en-US"/>
        </w:rPr>
        <w:t>“</w:t>
      </w:r>
      <w:r w:rsidR="00B0570B">
        <w:rPr>
          <w:rStyle w:val="normaltextrun"/>
          <w:rFonts w:ascii="Calibri" w:hAnsi="Calibri" w:cs="Calibri"/>
          <w:color w:val="595959"/>
          <w:lang w:val="en-US"/>
        </w:rPr>
        <w:t>heart of the world”</w:t>
      </w:r>
      <w:r w:rsidR="00667933">
        <w:rPr>
          <w:rStyle w:val="normaltextrun"/>
          <w:rFonts w:ascii="Calibri" w:hAnsi="Calibri" w:cs="Calibri"/>
          <w:color w:val="595959"/>
          <w:lang w:val="en-US"/>
        </w:rPr>
        <w:t>,</w:t>
      </w:r>
      <w:r w:rsidR="00666E40">
        <w:rPr>
          <w:rStyle w:val="normaltextrun"/>
          <w:rFonts w:ascii="Calibri" w:hAnsi="Calibri" w:cs="Calibri"/>
          <w:color w:val="595959"/>
          <w:lang w:val="en-US"/>
        </w:rPr>
        <w:t xml:space="preserve"> flows into the Musi River</w:t>
      </w:r>
      <w:r w:rsidR="00667933">
        <w:rPr>
          <w:rStyle w:val="normaltextrun"/>
          <w:rFonts w:ascii="Calibri" w:hAnsi="Calibri" w:cs="Calibri"/>
          <w:color w:val="595959"/>
          <w:lang w:val="en-US"/>
        </w:rPr>
        <w:t xml:space="preserve"> and</w:t>
      </w:r>
      <w:r w:rsidR="00666E40">
        <w:rPr>
          <w:rStyle w:val="normaltextrun"/>
          <w:rFonts w:ascii="Calibri" w:hAnsi="Calibri" w:cs="Calibri"/>
          <w:color w:val="595959"/>
          <w:lang w:val="en-US"/>
        </w:rPr>
        <w:t xml:space="preserve"> used to be enjoyed by locals and tourists alike for its beauty and </w:t>
      </w:r>
      <w:r w:rsidR="00666E40" w:rsidRPr="006D3601">
        <w:rPr>
          <w:rStyle w:val="normaltextrun"/>
          <w:rFonts w:ascii="Calibri" w:hAnsi="Calibri" w:cs="Calibri"/>
          <w:color w:val="595959"/>
          <w:lang w:val="en-US"/>
        </w:rPr>
        <w:t>amenity</w:t>
      </w:r>
      <w:r w:rsidR="00666E40">
        <w:rPr>
          <w:rStyle w:val="normaltextrun"/>
          <w:rFonts w:ascii="Calibri" w:hAnsi="Calibri" w:cs="Calibri"/>
          <w:color w:val="595959"/>
          <w:lang w:val="en-US"/>
        </w:rPr>
        <w:t xml:space="preserve">. </w:t>
      </w:r>
      <w:r w:rsidR="00DA6211">
        <w:rPr>
          <w:rStyle w:val="normaltextrun"/>
          <w:rFonts w:ascii="Calibri" w:hAnsi="Calibri" w:cs="Calibri"/>
          <w:color w:val="595959"/>
          <w:lang w:val="en-US"/>
        </w:rPr>
        <w:t>Y</w:t>
      </w:r>
      <w:r>
        <w:rPr>
          <w:rStyle w:val="normaltextrun"/>
          <w:rFonts w:ascii="Calibri" w:hAnsi="Calibri" w:cs="Calibri"/>
          <w:color w:val="595959"/>
          <w:lang w:val="en-US"/>
        </w:rPr>
        <w:t>et</w:t>
      </w:r>
      <w:r w:rsidR="00DA6211">
        <w:rPr>
          <w:rStyle w:val="normaltextrun"/>
          <w:rFonts w:ascii="Calibri" w:hAnsi="Calibri" w:cs="Calibri"/>
          <w:color w:val="595959"/>
          <w:lang w:val="en-US"/>
        </w:rPr>
        <w:t>,</w:t>
      </w:r>
      <w:r w:rsidR="00667933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there have been numerous reports of polluted effluents and poor wastewater management practices affecting the </w:t>
      </w:r>
      <w:r w:rsidR="00666E40">
        <w:rPr>
          <w:rStyle w:val="normaltextrun"/>
          <w:rFonts w:ascii="Calibri" w:hAnsi="Calibri" w:cs="Calibri"/>
          <w:color w:val="595959"/>
          <w:lang w:val="en-US"/>
        </w:rPr>
        <w:t xml:space="preserve">Hussein Sagar lake and the </w:t>
      </w:r>
      <w:r>
        <w:rPr>
          <w:rStyle w:val="normaltextrun"/>
          <w:rFonts w:ascii="Calibri" w:hAnsi="Calibri" w:cs="Calibri"/>
          <w:color w:val="595959"/>
          <w:lang w:val="en-US"/>
        </w:rPr>
        <w:t>Musi River watershed, impacting local communities over a period of many years.</w:t>
      </w:r>
    </w:p>
    <w:p w14:paraId="1CA9BA40" w14:textId="57F7D771" w:rsidR="006D3601" w:rsidRPr="003F5C95" w:rsidRDefault="006D3601" w:rsidP="006D3601">
      <w:pPr>
        <w:rPr>
          <w:rStyle w:val="normaltextrun"/>
          <w:rFonts w:ascii="Calibri" w:hAnsi="Calibri" w:cs="Calibri"/>
          <w:color w:val="595959"/>
          <w:lang w:val="en-US"/>
        </w:rPr>
      </w:pPr>
      <w:r w:rsidRPr="006D3601">
        <w:rPr>
          <w:rStyle w:val="normaltextrun"/>
          <w:rFonts w:ascii="Calibri" w:hAnsi="Calibri" w:cs="Calibri"/>
          <w:color w:val="595959"/>
          <w:lang w:val="en-US"/>
        </w:rPr>
        <w:t xml:space="preserve">To counter this, 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the </w:t>
      </w:r>
      <w:r w:rsidRPr="006D3601">
        <w:rPr>
          <w:rStyle w:val="normaltextrun"/>
          <w:rFonts w:ascii="Calibri" w:hAnsi="Calibri" w:cs="Calibri"/>
          <w:color w:val="595959"/>
          <w:lang w:val="en-US"/>
        </w:rPr>
        <w:t>State of Telangana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 has started</w:t>
      </w:r>
      <w:r w:rsidRPr="006D3601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>
        <w:rPr>
          <w:rStyle w:val="normaltextrun"/>
          <w:rFonts w:ascii="Calibri" w:hAnsi="Calibri" w:cs="Calibri"/>
          <w:color w:val="595959"/>
          <w:lang w:val="en-US"/>
        </w:rPr>
        <w:t>a</w:t>
      </w:r>
      <w:r w:rsidR="006438B3">
        <w:rPr>
          <w:rStyle w:val="normaltextrun"/>
          <w:rFonts w:ascii="Calibri" w:hAnsi="Calibri" w:cs="Calibri"/>
          <w:color w:val="595959"/>
          <w:lang w:val="en-US"/>
        </w:rPr>
        <w:t>n initiative to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 w:rsidR="006438B3">
        <w:rPr>
          <w:rStyle w:val="normaltextrun"/>
          <w:rFonts w:ascii="Calibri" w:hAnsi="Calibri" w:cs="Calibri"/>
          <w:color w:val="595959"/>
          <w:lang w:val="en-US"/>
        </w:rPr>
        <w:t xml:space="preserve">revitalize the 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>Musi River watershed</w:t>
      </w:r>
      <w:r>
        <w:rPr>
          <w:rStyle w:val="normaltextrun"/>
          <w:rFonts w:ascii="Calibri" w:hAnsi="Calibri" w:cs="Calibri"/>
          <w:color w:val="595959"/>
          <w:lang w:val="en-US"/>
        </w:rPr>
        <w:t>.</w:t>
      </w:r>
      <w:r w:rsidR="00DA6211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 w:rsidRPr="003F5C95">
        <w:rPr>
          <w:rStyle w:val="normaltextrun"/>
          <w:rFonts w:ascii="Calibri" w:hAnsi="Calibri" w:cs="Calibri"/>
          <w:color w:val="595959"/>
          <w:lang w:val="en-US"/>
        </w:rPr>
        <w:t>The PSCI</w:t>
      </w:r>
      <w:r w:rsidR="00516152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 w:rsidRPr="003F5C95">
        <w:rPr>
          <w:rStyle w:val="normaltextrun"/>
          <w:rFonts w:ascii="Calibri" w:hAnsi="Calibri" w:cs="Calibri"/>
          <w:color w:val="595959"/>
          <w:lang w:val="en-US"/>
        </w:rPr>
        <w:t>support</w:t>
      </w:r>
      <w:r w:rsidR="006438B3" w:rsidRPr="003F5C95">
        <w:rPr>
          <w:rStyle w:val="normaltextrun"/>
          <w:rFonts w:ascii="Calibri" w:hAnsi="Calibri" w:cs="Calibri"/>
          <w:color w:val="595959"/>
          <w:lang w:val="en-US"/>
        </w:rPr>
        <w:t>s</w:t>
      </w:r>
      <w:r w:rsidRPr="003F5C95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 w:rsidR="006438B3" w:rsidRPr="003F5C95">
        <w:rPr>
          <w:rStyle w:val="normaltextrun"/>
          <w:rFonts w:ascii="Calibri" w:hAnsi="Calibri" w:cs="Calibri"/>
          <w:color w:val="595959"/>
          <w:lang w:val="en-US"/>
        </w:rPr>
        <w:t xml:space="preserve">the efforts of </w:t>
      </w:r>
      <w:r w:rsidRPr="003F5C95">
        <w:rPr>
          <w:rStyle w:val="normaltextrun"/>
          <w:rFonts w:ascii="Calibri" w:hAnsi="Calibri" w:cs="Calibri"/>
          <w:color w:val="595959"/>
          <w:lang w:val="en-US"/>
        </w:rPr>
        <w:t>the State of Telangana to reduce pollution of the Musi River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>, specifically in the immediate vicinity of the two drainage canals that flow into Hussain Sagar where a number of PSCI member suppliers’ operations are situated</w:t>
      </w:r>
      <w:r w:rsidR="00400B8D">
        <w:rPr>
          <w:rStyle w:val="normaltextrun"/>
          <w:rFonts w:ascii="Calibri" w:hAnsi="Calibri" w:cs="Calibri"/>
          <w:color w:val="595959"/>
          <w:lang w:val="en-US"/>
        </w:rPr>
        <w:t>.</w:t>
      </w:r>
    </w:p>
    <w:p w14:paraId="55A1D1A3" w14:textId="3BF83CB1" w:rsidR="00E62E7E" w:rsidRDefault="00E62E7E" w:rsidP="006D3601">
      <w:pPr>
        <w:rPr>
          <w:rStyle w:val="normaltextrun"/>
          <w:rFonts w:ascii="Calibri" w:hAnsi="Calibri" w:cs="Calibri"/>
          <w:color w:val="595959"/>
          <w:lang w:val="en-US"/>
        </w:rPr>
      </w:pPr>
      <w:r>
        <w:rPr>
          <w:rStyle w:val="normaltextrun"/>
          <w:rFonts w:ascii="Calibri" w:hAnsi="Calibri" w:cs="Calibri"/>
          <w:color w:val="595959"/>
          <w:lang w:val="en-US"/>
        </w:rPr>
        <w:t xml:space="preserve">There are many aspects to 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 xml:space="preserve">State of Telangana’s Musi River Revitalization </w:t>
      </w:r>
      <w:r w:rsidR="002052DC">
        <w:rPr>
          <w:rStyle w:val="normaltextrun"/>
          <w:rFonts w:ascii="Calibri" w:hAnsi="Calibri" w:cs="Calibri"/>
          <w:color w:val="595959"/>
          <w:lang w:val="en-US"/>
        </w:rPr>
        <w:t>Initiative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, including better treatment of domestic sewage, improving the amenity of the Musi River banks and controlling pollution from </w:t>
      </w:r>
      <w:r w:rsidR="009C0E73">
        <w:rPr>
          <w:rStyle w:val="normaltextrun"/>
          <w:rFonts w:ascii="Calibri" w:hAnsi="Calibri" w:cs="Calibri"/>
          <w:color w:val="595959"/>
          <w:lang w:val="en-US"/>
        </w:rPr>
        <w:t xml:space="preserve">all of </w:t>
      </w:r>
      <w:r>
        <w:rPr>
          <w:rStyle w:val="normaltextrun"/>
          <w:rFonts w:ascii="Calibri" w:hAnsi="Calibri" w:cs="Calibri"/>
          <w:color w:val="595959"/>
          <w:lang w:val="en-US"/>
        </w:rPr>
        <w:t>Hyderabad’s rapidly growing industries.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 xml:space="preserve"> The PSCI’s specific contribution to this Initiative is to address any</w:t>
      </w:r>
      <w:r w:rsidR="002052DC">
        <w:rPr>
          <w:rStyle w:val="normaltextrun"/>
          <w:rFonts w:ascii="Calibri" w:hAnsi="Calibri" w:cs="Calibri"/>
          <w:color w:val="595959"/>
          <w:lang w:val="en-US"/>
        </w:rPr>
        <w:t xml:space="preserve"> pollution of Hussain Sagar caused by the discharge of wastewater from PSCI member own or supplier operations.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 w:rsidR="00516152">
        <w:rPr>
          <w:rStyle w:val="normaltextrun"/>
          <w:rFonts w:ascii="Calibri" w:hAnsi="Calibri" w:cs="Calibri"/>
          <w:color w:val="595959"/>
          <w:lang w:val="en-US"/>
        </w:rPr>
        <w:t xml:space="preserve">  </w:t>
      </w:r>
    </w:p>
    <w:p w14:paraId="7F4ADBA0" w14:textId="75FDFFC9" w:rsidR="00E62E7E" w:rsidRDefault="00E62E7E" w:rsidP="00726BA2">
      <w:pPr>
        <w:rPr>
          <w:rStyle w:val="normaltextrun"/>
          <w:rFonts w:ascii="Calibri" w:hAnsi="Calibri" w:cs="Calibri"/>
          <w:color w:val="595959"/>
          <w:lang w:val="en-US"/>
        </w:rPr>
      </w:pPr>
      <w:r>
        <w:rPr>
          <w:rStyle w:val="normaltextrun"/>
          <w:rFonts w:ascii="Calibri" w:hAnsi="Calibri" w:cs="Calibri"/>
          <w:color w:val="595959"/>
          <w:lang w:val="en-US"/>
        </w:rPr>
        <w:t xml:space="preserve">The 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>PSCI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 has established the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hyperlink r:id="rId10" w:history="1">
        <w:r w:rsidR="00D407F7" w:rsidRPr="006B6161">
          <w:rPr>
            <w:rStyle w:val="Hyperlink"/>
            <w:rFonts w:ascii="Calibri" w:hAnsi="Calibri" w:cs="Calibri"/>
            <w:lang w:val="en-US"/>
          </w:rPr>
          <w:t>PSCI Principle</w:t>
        </w:r>
        <w:r w:rsidR="00586FDD">
          <w:rPr>
            <w:rStyle w:val="Hyperlink"/>
            <w:rFonts w:ascii="Calibri" w:hAnsi="Calibri" w:cs="Calibri"/>
            <w:lang w:val="en-US"/>
          </w:rPr>
          <w:t>s for Responsible Supply Chain Management</w:t>
        </w:r>
      </w:hyperlink>
      <w:r w:rsidR="00D407F7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which 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>clearly state</w:t>
      </w:r>
      <w:r w:rsidR="00D407F7" w:rsidRPr="00442FF4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>that “</w:t>
      </w:r>
      <w:r>
        <w:rPr>
          <w:rStyle w:val="normaltextrun"/>
          <w:rFonts w:ascii="Calibri" w:hAnsi="Calibri" w:cs="Calibri"/>
          <w:color w:val="595959"/>
          <w:lang w:val="en-US"/>
        </w:rPr>
        <w:t>su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 xml:space="preserve">ppliers shall have systems in place to ensure the </w:t>
      </w:r>
      <w:r w:rsidR="00D407F7" w:rsidRPr="006D3601">
        <w:rPr>
          <w:rStyle w:val="normaltextrun"/>
          <w:rFonts w:ascii="Calibri" w:hAnsi="Calibri" w:cs="Calibri"/>
          <w:color w:val="595959"/>
          <w:lang w:val="en-US"/>
        </w:rPr>
        <w:t xml:space="preserve">safe 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>[…]</w:t>
      </w:r>
      <w:r w:rsidR="00D407F7" w:rsidRPr="006D3601">
        <w:rPr>
          <w:rStyle w:val="normaltextrun"/>
          <w:rFonts w:ascii="Calibri" w:hAnsi="Calibri" w:cs="Calibri"/>
          <w:color w:val="595959"/>
          <w:lang w:val="en-US"/>
        </w:rPr>
        <w:t xml:space="preserve"> management </w:t>
      </w:r>
      <w:r w:rsidR="00AE2064">
        <w:rPr>
          <w:rStyle w:val="normaltextrun"/>
          <w:rFonts w:ascii="Calibri" w:hAnsi="Calibri" w:cs="Calibri"/>
          <w:color w:val="595959"/>
          <w:lang w:val="en-US"/>
        </w:rPr>
        <w:t xml:space="preserve">[of] </w:t>
      </w:r>
      <w:r w:rsidR="00D407F7" w:rsidRPr="006D3601">
        <w:rPr>
          <w:rStyle w:val="normaltextrun"/>
          <w:rFonts w:ascii="Calibri" w:hAnsi="Calibri" w:cs="Calibri"/>
          <w:color w:val="595959"/>
          <w:lang w:val="en-US"/>
        </w:rPr>
        <w:t>wastewater discharges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 xml:space="preserve">” and that “wastewater with </w:t>
      </w:r>
      <w:r w:rsidR="00D407F7" w:rsidRPr="006D3601">
        <w:rPr>
          <w:rStyle w:val="normaltextrun"/>
          <w:rFonts w:ascii="Calibri" w:hAnsi="Calibri" w:cs="Calibri"/>
          <w:color w:val="595959"/>
          <w:lang w:val="en-US"/>
        </w:rPr>
        <w:t>the potential to adversely impact human or environmental health shall be appropriately managed, controlled and treated prior to release into the environment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>”.</w:t>
      </w:r>
      <w:r w:rsidR="00D407F7" w:rsidRPr="00D407F7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  All PSCI members 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 xml:space="preserve">are required to 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uphold these principles, and most have systems to 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 xml:space="preserve">monitor 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compliance </w:t>
      </w:r>
      <w:r w:rsidR="0065725B">
        <w:rPr>
          <w:rStyle w:val="normaltextrun"/>
          <w:rFonts w:ascii="Calibri" w:hAnsi="Calibri" w:cs="Calibri"/>
          <w:color w:val="595959"/>
          <w:lang w:val="en-US"/>
        </w:rPr>
        <w:t xml:space="preserve">by </w:t>
      </w:r>
      <w:r>
        <w:rPr>
          <w:rStyle w:val="normaltextrun"/>
          <w:rFonts w:ascii="Calibri" w:hAnsi="Calibri" w:cs="Calibri"/>
          <w:color w:val="595959"/>
          <w:lang w:val="en-US"/>
        </w:rPr>
        <w:t>their suppliers, including those in Hyderabad.</w:t>
      </w:r>
      <w:r w:rsidR="00516152">
        <w:rPr>
          <w:rStyle w:val="normaltextrun"/>
          <w:rFonts w:ascii="Calibri" w:hAnsi="Calibri" w:cs="Calibri"/>
          <w:color w:val="595959"/>
          <w:lang w:val="en-US"/>
        </w:rPr>
        <w:t xml:space="preserve">  Our data suggest that most PSCI suppliers in the region follow good practices for wastewater management.</w:t>
      </w:r>
    </w:p>
    <w:p w14:paraId="08214BEE" w14:textId="47C27C38" w:rsidR="00E62E7E" w:rsidRDefault="00516152" w:rsidP="00726BA2">
      <w:pPr>
        <w:rPr>
          <w:rStyle w:val="normaltextrun"/>
          <w:rFonts w:ascii="Calibri" w:hAnsi="Calibri" w:cs="Calibri"/>
          <w:color w:val="595959"/>
          <w:lang w:val="en-US"/>
        </w:rPr>
      </w:pPr>
      <w:r>
        <w:rPr>
          <w:rStyle w:val="normaltextrun"/>
          <w:rFonts w:ascii="Calibri" w:hAnsi="Calibri" w:cs="Calibri"/>
          <w:color w:val="595959"/>
          <w:lang w:val="en-US"/>
        </w:rPr>
        <w:t>However, i</w:t>
      </w:r>
      <w:r w:rsidR="00E62E7E">
        <w:rPr>
          <w:rStyle w:val="normaltextrun"/>
          <w:rFonts w:ascii="Calibri" w:hAnsi="Calibri" w:cs="Calibri"/>
          <w:color w:val="595959"/>
          <w:lang w:val="en-US"/>
        </w:rPr>
        <w:t xml:space="preserve">n support of the </w:t>
      </w:r>
      <w:r w:rsidR="00AE2064">
        <w:rPr>
          <w:rStyle w:val="normaltextrun"/>
          <w:rFonts w:ascii="Calibri" w:hAnsi="Calibri" w:cs="Calibri"/>
          <w:color w:val="595959"/>
          <w:lang w:val="en-US"/>
        </w:rPr>
        <w:t>Musi River Revitalization Initiative</w:t>
      </w:r>
      <w:r w:rsidR="00E62E7E">
        <w:rPr>
          <w:rStyle w:val="normaltextrun"/>
          <w:rFonts w:ascii="Calibri" w:hAnsi="Calibri" w:cs="Calibri"/>
          <w:color w:val="595959"/>
          <w:lang w:val="en-US"/>
        </w:rPr>
        <w:t>, t</w:t>
      </w:r>
      <w:r w:rsidR="006B6161">
        <w:rPr>
          <w:rStyle w:val="normaltextrun"/>
          <w:rFonts w:ascii="Calibri" w:hAnsi="Calibri" w:cs="Calibri"/>
          <w:color w:val="595959"/>
          <w:lang w:val="en-US"/>
        </w:rPr>
        <w:t xml:space="preserve">he PSCI is pleased to use its influence on 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all </w:t>
      </w:r>
      <w:r w:rsidR="00AE2064">
        <w:rPr>
          <w:rStyle w:val="normaltextrun"/>
          <w:rFonts w:ascii="Calibri" w:hAnsi="Calibri" w:cs="Calibri"/>
          <w:color w:val="595959"/>
          <w:lang w:val="en-US"/>
        </w:rPr>
        <w:t xml:space="preserve">PSCI member </w:t>
      </w:r>
      <w:r>
        <w:rPr>
          <w:rStyle w:val="normaltextrun"/>
          <w:rFonts w:ascii="Calibri" w:hAnsi="Calibri" w:cs="Calibri"/>
          <w:color w:val="595959"/>
          <w:lang w:val="en-US"/>
        </w:rPr>
        <w:t>companies</w:t>
      </w:r>
      <w:r w:rsidR="00D407F7" w:rsidRPr="00B559C8">
        <w:rPr>
          <w:rStyle w:val="normaltextrun"/>
          <w:rFonts w:ascii="Calibri" w:hAnsi="Calibri" w:cs="Calibri"/>
          <w:color w:val="595959"/>
          <w:lang w:val="en-US"/>
        </w:rPr>
        <w:t xml:space="preserve"> operat</w:t>
      </w:r>
      <w:r w:rsidR="006B6161">
        <w:rPr>
          <w:rStyle w:val="normaltextrun"/>
          <w:rFonts w:ascii="Calibri" w:hAnsi="Calibri" w:cs="Calibri"/>
          <w:color w:val="595959"/>
          <w:lang w:val="en-US"/>
        </w:rPr>
        <w:t>ing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 xml:space="preserve"> (directly, indirectly or as CMOs)</w:t>
      </w:r>
      <w:r w:rsidR="00D407F7" w:rsidRPr="00B559C8">
        <w:rPr>
          <w:rStyle w:val="normaltextrun"/>
          <w:rFonts w:ascii="Calibri" w:hAnsi="Calibri" w:cs="Calibri"/>
          <w:color w:val="595959"/>
          <w:lang w:val="en-US"/>
        </w:rPr>
        <w:t xml:space="preserve"> in the Telangana State area</w:t>
      </w:r>
      <w:r w:rsidR="00DA6211">
        <w:rPr>
          <w:rStyle w:val="normaltextrun"/>
          <w:rFonts w:ascii="Calibri" w:hAnsi="Calibri" w:cs="Calibri"/>
          <w:color w:val="595959"/>
          <w:lang w:val="en-US"/>
        </w:rPr>
        <w:t xml:space="preserve"> to encourage them 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 xml:space="preserve">to </w:t>
      </w:r>
      <w:r w:rsidR="00D407F7" w:rsidRPr="00D407F7">
        <w:rPr>
          <w:rStyle w:val="normaltextrun"/>
          <w:rFonts w:ascii="Calibri" w:hAnsi="Calibri" w:cs="Calibri"/>
          <w:color w:val="595959"/>
          <w:lang w:val="en-US"/>
        </w:rPr>
        <w:t xml:space="preserve">implement </w:t>
      </w:r>
      <w:r w:rsidR="00D76A2D">
        <w:rPr>
          <w:rStyle w:val="normaltextrun"/>
          <w:rFonts w:ascii="Calibri" w:hAnsi="Calibri" w:cs="Calibri"/>
          <w:color w:val="595959"/>
          <w:lang w:val="en-US"/>
        </w:rPr>
        <w:t>best</w:t>
      </w:r>
      <w:r w:rsidR="00D407F7" w:rsidRPr="00D407F7">
        <w:rPr>
          <w:rStyle w:val="normaltextrun"/>
          <w:rFonts w:ascii="Calibri" w:hAnsi="Calibri" w:cs="Calibri"/>
          <w:color w:val="595959"/>
          <w:lang w:val="en-US"/>
        </w:rPr>
        <w:t xml:space="preserve"> environmental practices in their operations</w:t>
      </w:r>
      <w:r w:rsidR="00D407F7">
        <w:rPr>
          <w:rStyle w:val="normaltextrun"/>
          <w:rFonts w:ascii="Calibri" w:hAnsi="Calibri" w:cs="Calibri"/>
          <w:color w:val="595959"/>
          <w:lang w:val="en-US"/>
        </w:rPr>
        <w:t>.</w:t>
      </w:r>
      <w:r w:rsidR="006B6161">
        <w:rPr>
          <w:rStyle w:val="normaltextrun"/>
          <w:rFonts w:ascii="Calibri" w:hAnsi="Calibri" w:cs="Calibri"/>
          <w:color w:val="595959"/>
          <w:lang w:val="en-US"/>
        </w:rPr>
        <w:t xml:space="preserve"> </w:t>
      </w:r>
    </w:p>
    <w:p w14:paraId="2ABC44BB" w14:textId="53A0F55E" w:rsidR="00051848" w:rsidRDefault="00D76A2D" w:rsidP="00726BA2">
      <w:pPr>
        <w:rPr>
          <w:rStyle w:val="normaltextrun"/>
          <w:rFonts w:ascii="Calibri" w:hAnsi="Calibri" w:cs="Calibri"/>
          <w:color w:val="595959"/>
          <w:lang w:val="en-US"/>
        </w:rPr>
      </w:pPr>
      <w:r>
        <w:rPr>
          <w:rStyle w:val="normaltextrun"/>
          <w:rFonts w:ascii="Calibri" w:hAnsi="Calibri" w:cs="Calibri"/>
          <w:color w:val="595959"/>
          <w:lang w:val="en-US"/>
        </w:rPr>
        <w:t>Furthermore</w:t>
      </w:r>
      <w:r w:rsidR="006B6161">
        <w:rPr>
          <w:rStyle w:val="normaltextrun"/>
          <w:rFonts w:ascii="Calibri" w:hAnsi="Calibri" w:cs="Calibri"/>
          <w:color w:val="595959"/>
          <w:lang w:val="en-US"/>
        </w:rPr>
        <w:t>, PSCI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 is providing free capability building resources around wastewater treatment</w:t>
      </w:r>
      <w:r w:rsidR="009C19B5">
        <w:rPr>
          <w:rStyle w:val="normaltextrun"/>
          <w:rFonts w:ascii="Calibri" w:hAnsi="Calibri" w:cs="Calibri"/>
          <w:color w:val="595959"/>
          <w:lang w:val="en-US"/>
        </w:rPr>
        <w:t xml:space="preserve"> (</w:t>
      </w:r>
      <w:r>
        <w:rPr>
          <w:rStyle w:val="normaltextrun"/>
          <w:rFonts w:ascii="Calibri" w:hAnsi="Calibri" w:cs="Calibri"/>
          <w:color w:val="595959"/>
          <w:lang w:val="en-US"/>
        </w:rPr>
        <w:t>webinar</w:t>
      </w:r>
      <w:r w:rsidR="001B4413">
        <w:rPr>
          <w:rStyle w:val="normaltextrun"/>
          <w:rFonts w:ascii="Calibri" w:hAnsi="Calibri" w:cs="Calibri"/>
          <w:color w:val="595959"/>
          <w:lang w:val="en-US"/>
        </w:rPr>
        <w:t>s</w:t>
      </w:r>
      <w:r>
        <w:rPr>
          <w:rStyle w:val="normaltextrun"/>
          <w:rFonts w:ascii="Calibri" w:hAnsi="Calibri" w:cs="Calibri"/>
          <w:color w:val="595959"/>
          <w:lang w:val="en-US"/>
        </w:rPr>
        <w:t>, conference</w:t>
      </w:r>
      <w:r w:rsidR="00E62E7E">
        <w:rPr>
          <w:rStyle w:val="normaltextrun"/>
          <w:rFonts w:ascii="Calibri" w:hAnsi="Calibri" w:cs="Calibri"/>
          <w:color w:val="595959"/>
          <w:lang w:val="en-US"/>
        </w:rPr>
        <w:t xml:space="preserve"> training and providing calculation and management </w:t>
      </w:r>
      <w:r>
        <w:rPr>
          <w:rStyle w:val="normaltextrun"/>
          <w:rFonts w:ascii="Calibri" w:hAnsi="Calibri" w:cs="Calibri"/>
          <w:color w:val="595959"/>
          <w:lang w:val="en-US"/>
        </w:rPr>
        <w:t>tools)</w:t>
      </w:r>
      <w:r w:rsidR="004E519C">
        <w:rPr>
          <w:rStyle w:val="normaltextrun"/>
          <w:rFonts w:ascii="Calibri" w:hAnsi="Calibri" w:cs="Calibri"/>
          <w:color w:val="595959"/>
          <w:lang w:val="en-US"/>
        </w:rPr>
        <w:t xml:space="preserve"> to improve suppliers’ practices.</w:t>
      </w:r>
      <w:r w:rsidR="00E62E7E">
        <w:rPr>
          <w:rStyle w:val="normaltextrun"/>
          <w:rFonts w:ascii="Calibri" w:hAnsi="Calibri" w:cs="Calibri"/>
          <w:color w:val="595959"/>
          <w:lang w:val="en-US"/>
        </w:rPr>
        <w:t xml:space="preserve">  </w:t>
      </w:r>
    </w:p>
    <w:p w14:paraId="60F1EB11" w14:textId="0B24386E" w:rsidR="00516152" w:rsidRPr="009C19B5" w:rsidRDefault="00516152" w:rsidP="00726BA2">
      <w:pPr>
        <w:rPr>
          <w:rFonts w:ascii="Calibri" w:hAnsi="Calibri" w:cs="Calibri"/>
          <w:color w:val="595959"/>
          <w:lang w:val="en-US"/>
        </w:rPr>
      </w:pPr>
      <w:r>
        <w:rPr>
          <w:rStyle w:val="normaltextrun"/>
          <w:rFonts w:ascii="Calibri" w:hAnsi="Calibri" w:cs="Calibri"/>
          <w:color w:val="595959"/>
          <w:lang w:val="en-US"/>
        </w:rPr>
        <w:t xml:space="preserve">We will share our progress, and the uptake of these resources, with the Government of Telangana State, partnering with them and others in the region </w:t>
      </w:r>
      <w:r w:rsidR="00806F2C">
        <w:rPr>
          <w:rStyle w:val="normaltextrun"/>
          <w:rFonts w:ascii="Calibri" w:hAnsi="Calibri" w:cs="Calibri"/>
          <w:color w:val="595959"/>
          <w:lang w:val="en-US"/>
        </w:rPr>
        <w:t xml:space="preserve">to support the efforts to </w:t>
      </w:r>
      <w:r>
        <w:rPr>
          <w:rStyle w:val="normaltextrun"/>
          <w:rFonts w:ascii="Calibri" w:hAnsi="Calibri" w:cs="Calibri"/>
          <w:color w:val="595959"/>
          <w:lang w:val="en-US"/>
        </w:rPr>
        <w:t xml:space="preserve">restore the </w:t>
      </w:r>
      <w:r w:rsidR="00806F2C">
        <w:rPr>
          <w:rStyle w:val="normaltextrun"/>
          <w:rFonts w:ascii="Calibri" w:hAnsi="Calibri" w:cs="Calibri"/>
          <w:color w:val="595959"/>
          <w:lang w:val="en-US"/>
        </w:rPr>
        <w:t xml:space="preserve">Musi </w:t>
      </w:r>
      <w:r>
        <w:rPr>
          <w:rStyle w:val="normaltextrun"/>
          <w:rFonts w:ascii="Calibri" w:hAnsi="Calibri" w:cs="Calibri"/>
          <w:color w:val="595959"/>
          <w:lang w:val="en-US"/>
        </w:rPr>
        <w:t>River back to full health.</w:t>
      </w:r>
    </w:p>
    <w:sectPr w:rsidR="00516152" w:rsidRPr="009C19B5" w:rsidSect="006D0097">
      <w:headerReference w:type="default" r:id="rId11"/>
      <w:type w:val="continuous"/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C0E2A1" w14:textId="77777777" w:rsidR="00BD4754" w:rsidRDefault="00BD4754" w:rsidP="00B1556D">
      <w:pPr>
        <w:spacing w:after="0" w:line="240" w:lineRule="auto"/>
      </w:pPr>
      <w:r>
        <w:separator/>
      </w:r>
    </w:p>
  </w:endnote>
  <w:endnote w:type="continuationSeparator" w:id="0">
    <w:p w14:paraId="28233E5A" w14:textId="77777777" w:rsidR="00BD4754" w:rsidRDefault="00BD4754" w:rsidP="00B1556D">
      <w:pPr>
        <w:spacing w:after="0" w:line="240" w:lineRule="auto"/>
      </w:pPr>
      <w:r>
        <w:continuationSeparator/>
      </w:r>
    </w:p>
  </w:endnote>
  <w:endnote w:type="continuationNotice" w:id="1">
    <w:p w14:paraId="23FFC6F0" w14:textId="77777777" w:rsidR="00BD4754" w:rsidRDefault="00BD47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77866C" w14:textId="77777777" w:rsidR="00BD4754" w:rsidRDefault="00BD4754" w:rsidP="00B1556D">
      <w:pPr>
        <w:spacing w:after="0" w:line="240" w:lineRule="auto"/>
      </w:pPr>
      <w:r>
        <w:separator/>
      </w:r>
    </w:p>
  </w:footnote>
  <w:footnote w:type="continuationSeparator" w:id="0">
    <w:p w14:paraId="41F482DC" w14:textId="77777777" w:rsidR="00BD4754" w:rsidRDefault="00BD4754" w:rsidP="00B1556D">
      <w:pPr>
        <w:spacing w:after="0" w:line="240" w:lineRule="auto"/>
      </w:pPr>
      <w:r>
        <w:continuationSeparator/>
      </w:r>
    </w:p>
  </w:footnote>
  <w:footnote w:type="continuationNotice" w:id="1">
    <w:p w14:paraId="113F3B3C" w14:textId="77777777" w:rsidR="00BD4754" w:rsidRDefault="00BD47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368F6" w14:textId="29C015EE" w:rsidR="00586FDD" w:rsidRDefault="00586FDD">
    <w:pPr>
      <w:pStyle w:val="Header"/>
    </w:pPr>
    <w:r>
      <w:rPr>
        <w:noProof/>
        <w:lang w:val="en-CA" w:eastAsia="en-CA"/>
      </w:rPr>
      <w:drawing>
        <wp:anchor distT="0" distB="0" distL="114300" distR="114300" simplePos="0" relativeHeight="251658240" behindDoc="0" locked="0" layoutInCell="1" allowOverlap="1" wp14:anchorId="41012392" wp14:editId="491603F5">
          <wp:simplePos x="0" y="0"/>
          <wp:positionH relativeFrom="column">
            <wp:posOffset>3041650</wp:posOffset>
          </wp:positionH>
          <wp:positionV relativeFrom="paragraph">
            <wp:posOffset>-132080</wp:posOffset>
          </wp:positionV>
          <wp:extent cx="2846070" cy="712470"/>
          <wp:effectExtent l="0" t="0" r="0" b="0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CI-logo-color@2x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6070" cy="712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84259"/>
    <w:multiLevelType w:val="hybridMultilevel"/>
    <w:tmpl w:val="1410EE2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83D7C"/>
    <w:multiLevelType w:val="hybridMultilevel"/>
    <w:tmpl w:val="213A3882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4226"/>
    <w:multiLevelType w:val="hybridMultilevel"/>
    <w:tmpl w:val="DCC40D68"/>
    <w:lvl w:ilvl="0" w:tplc="0809000F">
      <w:start w:val="1"/>
      <w:numFmt w:val="decimal"/>
      <w:lvlText w:val="%1."/>
      <w:lvlJc w:val="left"/>
      <w:pPr>
        <w:ind w:left="1584" w:hanging="360"/>
      </w:pPr>
    </w:lvl>
    <w:lvl w:ilvl="1" w:tplc="08090019" w:tentative="1">
      <w:start w:val="1"/>
      <w:numFmt w:val="lowerLetter"/>
      <w:lvlText w:val="%2."/>
      <w:lvlJc w:val="left"/>
      <w:pPr>
        <w:ind w:left="2304" w:hanging="360"/>
      </w:pPr>
    </w:lvl>
    <w:lvl w:ilvl="2" w:tplc="0809001B" w:tentative="1">
      <w:start w:val="1"/>
      <w:numFmt w:val="lowerRoman"/>
      <w:lvlText w:val="%3."/>
      <w:lvlJc w:val="right"/>
      <w:pPr>
        <w:ind w:left="3024" w:hanging="180"/>
      </w:pPr>
    </w:lvl>
    <w:lvl w:ilvl="3" w:tplc="0809000F" w:tentative="1">
      <w:start w:val="1"/>
      <w:numFmt w:val="decimal"/>
      <w:lvlText w:val="%4."/>
      <w:lvlJc w:val="left"/>
      <w:pPr>
        <w:ind w:left="3744" w:hanging="360"/>
      </w:pPr>
    </w:lvl>
    <w:lvl w:ilvl="4" w:tplc="08090019" w:tentative="1">
      <w:start w:val="1"/>
      <w:numFmt w:val="lowerLetter"/>
      <w:lvlText w:val="%5."/>
      <w:lvlJc w:val="left"/>
      <w:pPr>
        <w:ind w:left="4464" w:hanging="360"/>
      </w:pPr>
    </w:lvl>
    <w:lvl w:ilvl="5" w:tplc="0809001B" w:tentative="1">
      <w:start w:val="1"/>
      <w:numFmt w:val="lowerRoman"/>
      <w:lvlText w:val="%6."/>
      <w:lvlJc w:val="right"/>
      <w:pPr>
        <w:ind w:left="5184" w:hanging="180"/>
      </w:pPr>
    </w:lvl>
    <w:lvl w:ilvl="6" w:tplc="0809000F" w:tentative="1">
      <w:start w:val="1"/>
      <w:numFmt w:val="decimal"/>
      <w:lvlText w:val="%7."/>
      <w:lvlJc w:val="left"/>
      <w:pPr>
        <w:ind w:left="5904" w:hanging="360"/>
      </w:pPr>
    </w:lvl>
    <w:lvl w:ilvl="7" w:tplc="08090019" w:tentative="1">
      <w:start w:val="1"/>
      <w:numFmt w:val="lowerLetter"/>
      <w:lvlText w:val="%8."/>
      <w:lvlJc w:val="left"/>
      <w:pPr>
        <w:ind w:left="6624" w:hanging="360"/>
      </w:pPr>
    </w:lvl>
    <w:lvl w:ilvl="8" w:tplc="08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126D16E0"/>
    <w:multiLevelType w:val="hybridMultilevel"/>
    <w:tmpl w:val="0466F48E"/>
    <w:lvl w:ilvl="0" w:tplc="EF38BB72">
      <w:start w:val="1"/>
      <w:numFmt w:val="bullet"/>
      <w:pStyle w:val="StyleBulletPointsText1Linespacingsingl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E40EB"/>
    <w:multiLevelType w:val="hybridMultilevel"/>
    <w:tmpl w:val="4614C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A6D8E"/>
    <w:multiLevelType w:val="hybridMultilevel"/>
    <w:tmpl w:val="5134C152"/>
    <w:lvl w:ilvl="0" w:tplc="0ABC1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5638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6206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B423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4E2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56AC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FC4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88D3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245C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634E99"/>
    <w:multiLevelType w:val="hybridMultilevel"/>
    <w:tmpl w:val="07F23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F5DE6"/>
    <w:multiLevelType w:val="hybridMultilevel"/>
    <w:tmpl w:val="107E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C1EDD"/>
    <w:multiLevelType w:val="hybridMultilevel"/>
    <w:tmpl w:val="6C14C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9E42D7"/>
    <w:multiLevelType w:val="hybridMultilevel"/>
    <w:tmpl w:val="D9DE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039A0"/>
    <w:multiLevelType w:val="multilevel"/>
    <w:tmpl w:val="C4708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DC75B97"/>
    <w:multiLevelType w:val="multilevel"/>
    <w:tmpl w:val="CDB4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20E751E"/>
    <w:multiLevelType w:val="hybridMultilevel"/>
    <w:tmpl w:val="BC72014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5C291D"/>
    <w:multiLevelType w:val="hybridMultilevel"/>
    <w:tmpl w:val="FAECFD3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F6FE9"/>
    <w:multiLevelType w:val="hybridMultilevel"/>
    <w:tmpl w:val="80466962"/>
    <w:lvl w:ilvl="0" w:tplc="6BCE5696">
      <w:start w:val="1"/>
      <w:numFmt w:val="bullet"/>
      <w:lvlText w:val="■"/>
      <w:lvlJc w:val="center"/>
      <w:pPr>
        <w:ind w:left="1077" w:hanging="360"/>
      </w:pPr>
      <w:rPr>
        <w:rFonts w:ascii="Times New Roman" w:hAnsi="Times New Roman" w:cs="Times New Roman" w:hint="default"/>
        <w:color w:val="F8652E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73ED1D53"/>
    <w:multiLevelType w:val="hybridMultilevel"/>
    <w:tmpl w:val="45FE9B92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A84D0E"/>
    <w:multiLevelType w:val="multilevel"/>
    <w:tmpl w:val="65DAB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7B3B6A42"/>
    <w:multiLevelType w:val="multilevel"/>
    <w:tmpl w:val="F7CCED3C"/>
    <w:lvl w:ilvl="0">
      <w:start w:val="1"/>
      <w:numFmt w:val="bullet"/>
      <w:pStyle w:val="PSCIBullet"/>
      <w:lvlText w:val=""/>
      <w:lvlJc w:val="left"/>
      <w:pPr>
        <w:ind w:left="1074" w:hanging="360"/>
      </w:pPr>
      <w:rPr>
        <w:rFonts w:ascii="Wingdings" w:hAnsi="Wingdings" w:hint="default"/>
        <w:color w:val="F8652E" w:themeColor="accen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7EF12920"/>
    <w:multiLevelType w:val="hybridMultilevel"/>
    <w:tmpl w:val="BBD8C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4"/>
  </w:num>
  <w:num w:numId="3">
    <w:abstractNumId w:val="14"/>
  </w:num>
  <w:num w:numId="4">
    <w:abstractNumId w:val="16"/>
  </w:num>
  <w:num w:numId="5">
    <w:abstractNumId w:val="16"/>
  </w:num>
  <w:num w:numId="6">
    <w:abstractNumId w:val="3"/>
  </w:num>
  <w:num w:numId="7">
    <w:abstractNumId w:val="3"/>
  </w:num>
  <w:num w:numId="8">
    <w:abstractNumId w:val="14"/>
  </w:num>
  <w:num w:numId="9">
    <w:abstractNumId w:val="14"/>
  </w:num>
  <w:num w:numId="10">
    <w:abstractNumId w:val="17"/>
  </w:num>
  <w:num w:numId="11">
    <w:abstractNumId w:val="4"/>
  </w:num>
  <w:num w:numId="12">
    <w:abstractNumId w:val="9"/>
  </w:num>
  <w:num w:numId="13">
    <w:abstractNumId w:val="18"/>
  </w:num>
  <w:num w:numId="14">
    <w:abstractNumId w:val="8"/>
  </w:num>
  <w:num w:numId="15">
    <w:abstractNumId w:val="2"/>
  </w:num>
  <w:num w:numId="16">
    <w:abstractNumId w:val="10"/>
  </w:num>
  <w:num w:numId="17">
    <w:abstractNumId w:val="11"/>
  </w:num>
  <w:num w:numId="18">
    <w:abstractNumId w:val="7"/>
  </w:num>
  <w:num w:numId="19">
    <w:abstractNumId w:val="5"/>
  </w:num>
  <w:num w:numId="20">
    <w:abstractNumId w:val="6"/>
  </w:num>
  <w:num w:numId="21">
    <w:abstractNumId w:val="1"/>
  </w:num>
  <w:num w:numId="22">
    <w:abstractNumId w:val="15"/>
  </w:num>
  <w:num w:numId="23">
    <w:abstractNumId w:val="0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doNotShadeFormData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8F4"/>
    <w:rsid w:val="00036D36"/>
    <w:rsid w:val="00051848"/>
    <w:rsid w:val="000652E2"/>
    <w:rsid w:val="000C63F6"/>
    <w:rsid w:val="00104897"/>
    <w:rsid w:val="0010604D"/>
    <w:rsid w:val="00143066"/>
    <w:rsid w:val="001B4413"/>
    <w:rsid w:val="001D1691"/>
    <w:rsid w:val="001D755D"/>
    <w:rsid w:val="0020053D"/>
    <w:rsid w:val="002052DC"/>
    <w:rsid w:val="00294ADC"/>
    <w:rsid w:val="002A1124"/>
    <w:rsid w:val="002A735A"/>
    <w:rsid w:val="002E203D"/>
    <w:rsid w:val="00340268"/>
    <w:rsid w:val="00340622"/>
    <w:rsid w:val="00356B4F"/>
    <w:rsid w:val="003A6A88"/>
    <w:rsid w:val="003B270E"/>
    <w:rsid w:val="003C090C"/>
    <w:rsid w:val="003E3036"/>
    <w:rsid w:val="003F5C95"/>
    <w:rsid w:val="00400B8D"/>
    <w:rsid w:val="00416EAF"/>
    <w:rsid w:val="0042219B"/>
    <w:rsid w:val="00442FF4"/>
    <w:rsid w:val="004619E4"/>
    <w:rsid w:val="00480999"/>
    <w:rsid w:val="004815ED"/>
    <w:rsid w:val="004C362E"/>
    <w:rsid w:val="004C7D2A"/>
    <w:rsid w:val="004E519C"/>
    <w:rsid w:val="00516152"/>
    <w:rsid w:val="00547683"/>
    <w:rsid w:val="0056226C"/>
    <w:rsid w:val="00586FDD"/>
    <w:rsid w:val="0059015D"/>
    <w:rsid w:val="005A10D5"/>
    <w:rsid w:val="005C1C90"/>
    <w:rsid w:val="006438B3"/>
    <w:rsid w:val="0065725B"/>
    <w:rsid w:val="006617B8"/>
    <w:rsid w:val="00666E40"/>
    <w:rsid w:val="00667933"/>
    <w:rsid w:val="00667B7A"/>
    <w:rsid w:val="006A615E"/>
    <w:rsid w:val="006B55CE"/>
    <w:rsid w:val="006B6161"/>
    <w:rsid w:val="006D0097"/>
    <w:rsid w:val="006D3601"/>
    <w:rsid w:val="0070482B"/>
    <w:rsid w:val="00726BA2"/>
    <w:rsid w:val="00734C73"/>
    <w:rsid w:val="00763983"/>
    <w:rsid w:val="00785440"/>
    <w:rsid w:val="00792691"/>
    <w:rsid w:val="007A03E6"/>
    <w:rsid w:val="007B146F"/>
    <w:rsid w:val="007E4562"/>
    <w:rsid w:val="007E5C2A"/>
    <w:rsid w:val="00806F2C"/>
    <w:rsid w:val="00872416"/>
    <w:rsid w:val="00895E0A"/>
    <w:rsid w:val="009376B4"/>
    <w:rsid w:val="009B46A4"/>
    <w:rsid w:val="009C0E73"/>
    <w:rsid w:val="009C19B5"/>
    <w:rsid w:val="009D6B8E"/>
    <w:rsid w:val="009F5C89"/>
    <w:rsid w:val="00A165F4"/>
    <w:rsid w:val="00A5214E"/>
    <w:rsid w:val="00AD504B"/>
    <w:rsid w:val="00AD56BB"/>
    <w:rsid w:val="00AE2064"/>
    <w:rsid w:val="00B0570B"/>
    <w:rsid w:val="00B1556D"/>
    <w:rsid w:val="00B26432"/>
    <w:rsid w:val="00B44AD8"/>
    <w:rsid w:val="00B559C8"/>
    <w:rsid w:val="00BB39C2"/>
    <w:rsid w:val="00BD4754"/>
    <w:rsid w:val="00C22BE0"/>
    <w:rsid w:val="00C42D4E"/>
    <w:rsid w:val="00C65803"/>
    <w:rsid w:val="00C6586F"/>
    <w:rsid w:val="00C8162F"/>
    <w:rsid w:val="00C931B0"/>
    <w:rsid w:val="00CA0D51"/>
    <w:rsid w:val="00CA5EA9"/>
    <w:rsid w:val="00CB4564"/>
    <w:rsid w:val="00CB4B4B"/>
    <w:rsid w:val="00CB58F4"/>
    <w:rsid w:val="00CB6D50"/>
    <w:rsid w:val="00CC2DA1"/>
    <w:rsid w:val="00D16741"/>
    <w:rsid w:val="00D407F7"/>
    <w:rsid w:val="00D76A2D"/>
    <w:rsid w:val="00DA6211"/>
    <w:rsid w:val="00DD710D"/>
    <w:rsid w:val="00DF4A6C"/>
    <w:rsid w:val="00E01270"/>
    <w:rsid w:val="00E62E7E"/>
    <w:rsid w:val="00F509A5"/>
    <w:rsid w:val="00F75F7A"/>
    <w:rsid w:val="00F86AB0"/>
    <w:rsid w:val="00F92C1C"/>
    <w:rsid w:val="00FD5090"/>
    <w:rsid w:val="46B72955"/>
    <w:rsid w:val="7395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C6737"/>
  <w15:chartTrackingRefBased/>
  <w15:docId w15:val="{BFAB9B9C-6FBF-4D2C-8A62-743554C89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A735A"/>
  </w:style>
  <w:style w:type="paragraph" w:styleId="Heading1">
    <w:name w:val="heading 1"/>
    <w:basedOn w:val="Normal"/>
    <w:next w:val="Normal"/>
    <w:link w:val="Heading1Char"/>
    <w:uiPriority w:val="9"/>
    <w:rsid w:val="002A735A"/>
    <w:pPr>
      <w:keepNext/>
      <w:keepLines/>
      <w:spacing w:before="240" w:after="0"/>
      <w:outlineLvl w:val="0"/>
    </w:pPr>
    <w:rPr>
      <w:rFonts w:eastAsiaTheme="majorEastAsia" w:cstheme="majorBidi"/>
      <w:color w:val="D43E07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2A73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D2904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2A73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D43E07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2A73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D43E07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2A735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D2904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2A735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8D2904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2A73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737373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2A735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37373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nstoneNormalBodyText">
    <w:name w:val="Carnstone Normal (Body Text)"/>
    <w:basedOn w:val="Normal"/>
    <w:link w:val="CarnstoneNormalBodyTextChar"/>
    <w:rsid w:val="002A735A"/>
    <w:pPr>
      <w:spacing w:line="240" w:lineRule="auto"/>
    </w:pPr>
    <w:rPr>
      <w:rFonts w:ascii="Calibri" w:eastAsia="Times New Roman" w:hAnsi="Calibri" w:cs="Times New Roman"/>
      <w:color w:val="838383" w:themeColor="text1" w:themeTint="BF"/>
      <w:shd w:val="clear" w:color="auto" w:fill="FFFFFF"/>
    </w:rPr>
  </w:style>
  <w:style w:type="character" w:customStyle="1" w:styleId="CarnstoneNormalBodyTextChar">
    <w:name w:val="Carnstone Normal (Body Text) Char"/>
    <w:basedOn w:val="DefaultParagraphFont"/>
    <w:link w:val="CarnstoneNormalBodyText"/>
    <w:rsid w:val="002A735A"/>
    <w:rPr>
      <w:rFonts w:ascii="Calibri" w:eastAsia="Times New Roman" w:hAnsi="Calibri" w:cs="Times New Roman"/>
      <w:color w:val="838383" w:themeColor="text1" w:themeTint="BF"/>
    </w:rPr>
  </w:style>
  <w:style w:type="paragraph" w:customStyle="1" w:styleId="Headings">
    <w:name w:val="Headings"/>
    <w:basedOn w:val="Normal"/>
    <w:link w:val="HeadingsChar"/>
    <w:rsid w:val="002A735A"/>
    <w:pPr>
      <w:spacing w:after="60"/>
    </w:pPr>
    <w:rPr>
      <w:rFonts w:ascii="Calibri" w:eastAsia="Times New Roman" w:hAnsi="Calibri" w:cs="Times New Roman"/>
      <w:noProof/>
      <w:color w:val="939393" w:themeColor="text1" w:themeTint="A6"/>
      <w:sz w:val="40"/>
      <w:szCs w:val="40"/>
      <w:u w:val="thick" w:color="D4BD2F"/>
      <w:lang w:eastAsia="en-GB"/>
    </w:rPr>
  </w:style>
  <w:style w:type="character" w:customStyle="1" w:styleId="HeadingsChar">
    <w:name w:val="Headings Char"/>
    <w:basedOn w:val="DefaultParagraphFont"/>
    <w:link w:val="Headings"/>
    <w:rsid w:val="002A735A"/>
    <w:rPr>
      <w:rFonts w:ascii="Calibri" w:eastAsia="Times New Roman" w:hAnsi="Calibri" w:cs="Times New Roman"/>
      <w:noProof/>
      <w:color w:val="939393" w:themeColor="text1" w:themeTint="A6"/>
      <w:sz w:val="40"/>
      <w:szCs w:val="40"/>
      <w:u w:val="thick" w:color="D4BD2F"/>
      <w:lang w:eastAsia="en-GB"/>
    </w:rPr>
  </w:style>
  <w:style w:type="paragraph" w:styleId="Quote">
    <w:name w:val="Quote"/>
    <w:basedOn w:val="Normal"/>
    <w:next w:val="Normal"/>
    <w:link w:val="QuoteChar"/>
    <w:uiPriority w:val="29"/>
    <w:rsid w:val="002A735A"/>
    <w:pPr>
      <w:spacing w:before="200" w:after="160"/>
      <w:ind w:left="864" w:right="864"/>
      <w:jc w:val="center"/>
    </w:pPr>
    <w:rPr>
      <w:i/>
      <w:iCs/>
      <w:color w:val="838383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735A"/>
    <w:rPr>
      <w:i/>
      <w:iCs/>
      <w:color w:val="838383" w:themeColor="text1" w:themeTint="BF"/>
    </w:rPr>
  </w:style>
  <w:style w:type="paragraph" w:customStyle="1" w:styleId="Subheader">
    <w:name w:val="Sub header"/>
    <w:basedOn w:val="Normal"/>
    <w:link w:val="SubheaderChar"/>
    <w:rsid w:val="002A735A"/>
    <w:pPr>
      <w:spacing w:before="40" w:after="40" w:line="240" w:lineRule="auto"/>
    </w:pPr>
    <w:rPr>
      <w:rFonts w:ascii="Calibri" w:eastAsia="Times New Roman" w:hAnsi="Calibri" w:cs="Times New Roman"/>
      <w:b/>
      <w:bCs/>
      <w:color w:val="939393" w:themeColor="text1" w:themeTint="A6"/>
      <w:sz w:val="28"/>
      <w:szCs w:val="28"/>
    </w:rPr>
  </w:style>
  <w:style w:type="character" w:customStyle="1" w:styleId="SubheaderChar">
    <w:name w:val="Sub header Char"/>
    <w:basedOn w:val="DefaultParagraphFont"/>
    <w:link w:val="Subheader"/>
    <w:rsid w:val="002A735A"/>
    <w:rPr>
      <w:rFonts w:ascii="Calibri" w:eastAsia="Times New Roman" w:hAnsi="Calibri" w:cs="Times New Roman"/>
      <w:b/>
      <w:bCs/>
      <w:color w:val="939393" w:themeColor="text1" w:themeTint="A6"/>
      <w:sz w:val="28"/>
      <w:szCs w:val="28"/>
    </w:rPr>
  </w:style>
  <w:style w:type="paragraph" w:customStyle="1" w:styleId="MAINTITLE">
    <w:name w:val="MAIN TITLE"/>
    <w:basedOn w:val="Normal"/>
    <w:autoRedefine/>
    <w:rsid w:val="002A735A"/>
    <w:pPr>
      <w:spacing w:before="120" w:after="0" w:line="1160" w:lineRule="exact"/>
    </w:pPr>
    <w:rPr>
      <w:rFonts w:ascii="Calibri" w:eastAsia="Times New Roman" w:hAnsi="Calibri" w:cs="Times New Roman"/>
      <w:b/>
      <w:caps/>
      <w:noProof/>
      <w:color w:val="A6A6A6" w:themeColor="background1" w:themeShade="A6"/>
      <w:w w:val="95"/>
      <w:sz w:val="128"/>
      <w:szCs w:val="128"/>
      <w:lang w:val="en-US"/>
    </w:rPr>
  </w:style>
  <w:style w:type="paragraph" w:customStyle="1" w:styleId="COVERSUBTITLE">
    <w:name w:val="COVER SUBTITLE"/>
    <w:basedOn w:val="Normal"/>
    <w:rsid w:val="002A735A"/>
    <w:pPr>
      <w:spacing w:after="60" w:line="240" w:lineRule="auto"/>
    </w:pPr>
    <w:rPr>
      <w:rFonts w:ascii="Calibri" w:eastAsia="Times New Roman" w:hAnsi="Calibri" w:cs="Times New Roman"/>
      <w:b/>
      <w:caps/>
      <w:noProof/>
      <w:color w:val="446E66"/>
      <w:sz w:val="76"/>
      <w:szCs w:val="76"/>
      <w:u w:color="D4BD2F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A735A"/>
    <w:rPr>
      <w:rFonts w:eastAsiaTheme="majorEastAsia" w:cstheme="majorBidi"/>
      <w:color w:val="D43E07" w:themeColor="accent1" w:themeShade="BF"/>
      <w:sz w:val="32"/>
      <w:szCs w:val="32"/>
    </w:rPr>
  </w:style>
  <w:style w:type="paragraph" w:customStyle="1" w:styleId="StyleBulletPointsText1Linespacingsingle">
    <w:name w:val="Style Bullet Points + Text 1 Line spacing:  single"/>
    <w:basedOn w:val="CarnstoneNormalBodyText"/>
    <w:rsid w:val="002A735A"/>
    <w:pPr>
      <w:numPr>
        <w:numId w:val="7"/>
      </w:numPr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A735A"/>
    <w:rPr>
      <w:rFonts w:asciiTheme="majorHAnsi" w:eastAsiaTheme="majorEastAsia" w:hAnsiTheme="majorHAnsi" w:cstheme="majorBidi"/>
      <w:color w:val="8D2904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35A"/>
    <w:rPr>
      <w:rFonts w:asciiTheme="majorHAnsi" w:eastAsiaTheme="majorEastAsia" w:hAnsiTheme="majorHAnsi" w:cstheme="majorBidi"/>
      <w:i/>
      <w:iCs/>
      <w:color w:val="D43E07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35A"/>
    <w:rPr>
      <w:rFonts w:asciiTheme="majorHAnsi" w:eastAsiaTheme="majorEastAsia" w:hAnsiTheme="majorHAnsi" w:cstheme="majorBidi"/>
      <w:color w:val="D43E07" w:themeColor="accent1" w:themeShade="BF"/>
    </w:rPr>
  </w:style>
  <w:style w:type="paragraph" w:styleId="Title">
    <w:name w:val="Title"/>
    <w:basedOn w:val="Normal"/>
    <w:next w:val="Normal"/>
    <w:link w:val="TitleChar"/>
    <w:uiPriority w:val="10"/>
    <w:rsid w:val="002A735A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735A"/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UnresolvedMention1">
    <w:name w:val="Unresolved Mention1"/>
    <w:basedOn w:val="DefaultParagraphFont"/>
    <w:uiPriority w:val="99"/>
    <w:semiHidden/>
    <w:rsid w:val="002A735A"/>
    <w:rPr>
      <w:color w:val="808080"/>
      <w:shd w:val="clear" w:color="auto" w:fill="E6E6E6"/>
    </w:rPr>
  </w:style>
  <w:style w:type="paragraph" w:styleId="TOC1">
    <w:name w:val="toc 1"/>
    <w:basedOn w:val="Normal"/>
    <w:next w:val="Normal"/>
    <w:autoRedefine/>
    <w:uiPriority w:val="39"/>
    <w:semiHidden/>
    <w:rsid w:val="002A735A"/>
    <w:pPr>
      <w:spacing w:after="100"/>
    </w:pPr>
  </w:style>
  <w:style w:type="paragraph" w:styleId="CommentText">
    <w:name w:val="annotation text"/>
    <w:basedOn w:val="Normal"/>
    <w:link w:val="CommentTextChar"/>
    <w:uiPriority w:val="99"/>
    <w:semiHidden/>
    <w:rsid w:val="002A73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735A"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2A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735A"/>
  </w:style>
  <w:style w:type="paragraph" w:styleId="Footer">
    <w:name w:val="footer"/>
    <w:basedOn w:val="Normal"/>
    <w:link w:val="FooterChar"/>
    <w:uiPriority w:val="99"/>
    <w:semiHidden/>
    <w:rsid w:val="002A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35A"/>
  </w:style>
  <w:style w:type="character" w:styleId="CommentReference">
    <w:name w:val="annotation reference"/>
    <w:basedOn w:val="DefaultParagraphFont"/>
    <w:uiPriority w:val="99"/>
    <w:semiHidden/>
    <w:rsid w:val="002A735A"/>
    <w:rPr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2A735A"/>
    <w:rPr>
      <w:color w:val="F86524" w:themeColor="hyperlink"/>
      <w:u w:val="single"/>
    </w:rPr>
  </w:style>
  <w:style w:type="paragraph" w:styleId="NormalWeb">
    <w:name w:val="Normal (Web)"/>
    <w:basedOn w:val="Normal"/>
    <w:uiPriority w:val="99"/>
    <w:semiHidden/>
    <w:rsid w:val="002A73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A73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73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A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A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A735A"/>
    <w:rPr>
      <w:color w:val="808080"/>
    </w:rPr>
  </w:style>
  <w:style w:type="paragraph" w:styleId="ListParagraph">
    <w:name w:val="List Paragraph"/>
    <w:basedOn w:val="Normal"/>
    <w:uiPriority w:val="34"/>
    <w:qFormat/>
    <w:rsid w:val="002A735A"/>
    <w:pPr>
      <w:spacing w:after="0" w:line="480" w:lineRule="auto"/>
      <w:ind w:left="720"/>
      <w:contextualSpacing/>
    </w:pPr>
    <w:rPr>
      <w:rFonts w:ascii="Verdana" w:hAnsi="Verdana"/>
      <w:sz w:val="20"/>
      <w:szCs w:val="24"/>
    </w:rPr>
  </w:style>
  <w:style w:type="paragraph" w:styleId="TOCHeading">
    <w:name w:val="TOC Heading"/>
    <w:basedOn w:val="Heading1"/>
    <w:next w:val="Normal"/>
    <w:uiPriority w:val="39"/>
    <w:semiHidden/>
    <w:qFormat/>
    <w:rsid w:val="00CB58F4"/>
    <w:pPr>
      <w:outlineLvl w:val="9"/>
    </w:pPr>
    <w:rPr>
      <w:rFonts w:asciiTheme="majorHAnsi" w:hAnsiTheme="majorHAns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35A"/>
    <w:rPr>
      <w:rFonts w:asciiTheme="majorHAnsi" w:eastAsiaTheme="majorEastAsia" w:hAnsiTheme="majorHAnsi" w:cstheme="majorBidi"/>
      <w:color w:val="8D290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35A"/>
    <w:rPr>
      <w:rFonts w:asciiTheme="majorHAnsi" w:eastAsiaTheme="majorEastAsia" w:hAnsiTheme="majorHAnsi" w:cstheme="majorBidi"/>
      <w:i/>
      <w:iCs/>
      <w:color w:val="8D290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35A"/>
    <w:rPr>
      <w:rFonts w:asciiTheme="majorHAnsi" w:eastAsiaTheme="majorEastAsia" w:hAnsiTheme="majorHAnsi" w:cstheme="majorBidi"/>
      <w:color w:val="737373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35A"/>
    <w:rPr>
      <w:rFonts w:asciiTheme="majorHAnsi" w:eastAsiaTheme="majorEastAsia" w:hAnsiTheme="majorHAnsi" w:cstheme="majorBidi"/>
      <w:i/>
      <w:iCs/>
      <w:color w:val="737373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qFormat/>
    <w:rsid w:val="002A735A"/>
    <w:pPr>
      <w:spacing w:after="200" w:line="240" w:lineRule="auto"/>
    </w:pPr>
    <w:rPr>
      <w:i/>
      <w:iCs/>
      <w:color w:val="848484" w:themeColor="text2"/>
      <w:sz w:val="18"/>
      <w:szCs w:val="18"/>
    </w:rPr>
  </w:style>
  <w:style w:type="paragraph" w:customStyle="1" w:styleId="PSCITitle">
    <w:name w:val="PSCI Title"/>
    <w:basedOn w:val="Normal"/>
    <w:next w:val="PSCIHeading1"/>
    <w:link w:val="PSCITitleChar"/>
    <w:qFormat/>
    <w:rsid w:val="00CB58F4"/>
    <w:pPr>
      <w:spacing w:after="0" w:line="240" w:lineRule="auto"/>
      <w:contextualSpacing/>
    </w:pPr>
    <w:rPr>
      <w:rFonts w:ascii="Ubuntu" w:eastAsiaTheme="majorEastAsia" w:hAnsi="Ubuntu" w:cstheme="majorBidi"/>
      <w:b/>
      <w:caps/>
      <w:color w:val="F8652E"/>
      <w:spacing w:val="-10"/>
      <w:kern w:val="28"/>
      <w:sz w:val="56"/>
      <w:szCs w:val="56"/>
    </w:rPr>
  </w:style>
  <w:style w:type="character" w:customStyle="1" w:styleId="PSCITitleChar">
    <w:name w:val="PSCI Title Char"/>
    <w:basedOn w:val="DefaultParagraphFont"/>
    <w:link w:val="PSCITitle"/>
    <w:rsid w:val="00CB58F4"/>
    <w:rPr>
      <w:rFonts w:ascii="Ubuntu" w:eastAsiaTheme="majorEastAsia" w:hAnsi="Ubuntu" w:cstheme="majorBidi"/>
      <w:b/>
      <w:caps/>
      <w:color w:val="F8652E"/>
      <w:spacing w:val="-10"/>
      <w:kern w:val="28"/>
      <w:sz w:val="56"/>
      <w:szCs w:val="56"/>
    </w:rPr>
  </w:style>
  <w:style w:type="paragraph" w:customStyle="1" w:styleId="PSCIHeading1">
    <w:name w:val="PSCI Heading 1"/>
    <w:basedOn w:val="Heading1"/>
    <w:next w:val="PSCINormal"/>
    <w:link w:val="PSCIHeading1Char"/>
    <w:qFormat/>
    <w:rsid w:val="00CB58F4"/>
    <w:rPr>
      <w:rFonts w:ascii="Calibri" w:hAnsi="Calibri"/>
      <w:b/>
      <w:color w:val="5A5A5A"/>
      <w:spacing w:val="-10"/>
      <w:kern w:val="28"/>
    </w:rPr>
  </w:style>
  <w:style w:type="character" w:customStyle="1" w:styleId="PSCIHeading1Char">
    <w:name w:val="PSCI Heading 1 Char"/>
    <w:basedOn w:val="PSCITitleChar"/>
    <w:link w:val="PSCIHeading1"/>
    <w:rsid w:val="00CB58F4"/>
    <w:rPr>
      <w:rFonts w:ascii="Calibri" w:eastAsiaTheme="majorEastAsia" w:hAnsi="Calibri" w:cstheme="majorBidi"/>
      <w:b/>
      <w:caps w:val="0"/>
      <w:color w:val="5A5A5A"/>
      <w:spacing w:val="-10"/>
      <w:kern w:val="28"/>
      <w:sz w:val="32"/>
      <w:szCs w:val="32"/>
    </w:rPr>
  </w:style>
  <w:style w:type="paragraph" w:customStyle="1" w:styleId="PSCINormal">
    <w:name w:val="PSCI Normal"/>
    <w:basedOn w:val="Normal"/>
    <w:link w:val="PSCINormalChar"/>
    <w:autoRedefine/>
    <w:qFormat/>
    <w:rsid w:val="00792691"/>
    <w:pPr>
      <w:spacing w:after="0"/>
    </w:pPr>
    <w:rPr>
      <w:rFonts w:asciiTheme="majorHAnsi" w:hAnsiTheme="majorHAnsi"/>
      <w:color w:val="5A5A5A"/>
      <w:sz w:val="28"/>
      <w:szCs w:val="28"/>
    </w:rPr>
  </w:style>
  <w:style w:type="character" w:customStyle="1" w:styleId="PSCINormalChar">
    <w:name w:val="PSCI Normal Char"/>
    <w:basedOn w:val="DefaultParagraphFont"/>
    <w:link w:val="PSCINormal"/>
    <w:rsid w:val="00792691"/>
    <w:rPr>
      <w:rFonts w:asciiTheme="majorHAnsi" w:hAnsiTheme="majorHAnsi"/>
      <w:color w:val="5A5A5A"/>
      <w:sz w:val="28"/>
      <w:szCs w:val="28"/>
    </w:rPr>
  </w:style>
  <w:style w:type="paragraph" w:customStyle="1" w:styleId="PSCINormaldarkbackground">
    <w:name w:val="PSCI Normal (dark background)"/>
    <w:basedOn w:val="PSCINormal"/>
    <w:link w:val="PSCINormaldarkbackgroundChar"/>
    <w:qFormat/>
    <w:rsid w:val="00CB58F4"/>
    <w:rPr>
      <w:rFonts w:ascii="Calibri" w:hAnsi="Calibri"/>
      <w:color w:val="FFFFFF" w:themeColor="background1"/>
    </w:rPr>
  </w:style>
  <w:style w:type="character" w:customStyle="1" w:styleId="PSCINormaldarkbackgroundChar">
    <w:name w:val="PSCI Normal (dark background) Char"/>
    <w:basedOn w:val="PSCINormalChar"/>
    <w:link w:val="PSCINormaldarkbackground"/>
    <w:rsid w:val="00CB58F4"/>
    <w:rPr>
      <w:rFonts w:ascii="Calibri" w:hAnsi="Calibri"/>
      <w:color w:val="FFFFFF" w:themeColor="background1"/>
      <w:sz w:val="28"/>
      <w:szCs w:val="28"/>
    </w:rPr>
  </w:style>
  <w:style w:type="paragraph" w:customStyle="1" w:styleId="PSCIBlockQuote">
    <w:name w:val="PSCI Block Quote"/>
    <w:basedOn w:val="Quote"/>
    <w:next w:val="PSCINormal"/>
    <w:link w:val="PSCIBlockQuoteChar"/>
    <w:qFormat/>
    <w:rsid w:val="00CB58F4"/>
    <w:rPr>
      <w:rFonts w:ascii="Ubuntu" w:hAnsi="Ubuntu"/>
      <w:i w:val="0"/>
      <w:caps/>
      <w:color w:val="5A5A5A"/>
    </w:rPr>
  </w:style>
  <w:style w:type="character" w:customStyle="1" w:styleId="PSCIBlockQuoteChar">
    <w:name w:val="PSCI Block Quote Char"/>
    <w:basedOn w:val="QuoteChar"/>
    <w:link w:val="PSCIBlockQuote"/>
    <w:rsid w:val="00CB58F4"/>
    <w:rPr>
      <w:rFonts w:ascii="Ubuntu" w:hAnsi="Ubuntu"/>
      <w:i w:val="0"/>
      <w:iCs/>
      <w:caps/>
      <w:color w:val="5A5A5A"/>
    </w:rPr>
  </w:style>
  <w:style w:type="paragraph" w:customStyle="1" w:styleId="PSCIBullet">
    <w:name w:val="PSCI Bullet"/>
    <w:basedOn w:val="PSCINormal"/>
    <w:link w:val="PSCIBulletChar"/>
    <w:autoRedefine/>
    <w:qFormat/>
    <w:rsid w:val="00AD504B"/>
    <w:pPr>
      <w:numPr>
        <w:numId w:val="10"/>
      </w:numPr>
      <w:spacing w:after="240"/>
    </w:pPr>
  </w:style>
  <w:style w:type="character" w:customStyle="1" w:styleId="PSCIBulletChar">
    <w:name w:val="PSCI Bullet Char"/>
    <w:basedOn w:val="PSCINormalChar"/>
    <w:link w:val="PSCIBullet"/>
    <w:rsid w:val="00AD504B"/>
    <w:rPr>
      <w:rFonts w:asciiTheme="majorHAnsi" w:hAnsiTheme="majorHAnsi"/>
      <w:color w:val="5A5A5A"/>
      <w:sz w:val="28"/>
      <w:szCs w:val="2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A5EA9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A5EA9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A5EA9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A5EA9"/>
    <w:rPr>
      <w:rFonts w:ascii="Arial" w:hAnsi="Arial" w:cs="Arial"/>
      <w:vanish/>
      <w:sz w:val="16"/>
      <w:szCs w:val="16"/>
    </w:rPr>
  </w:style>
  <w:style w:type="character" w:customStyle="1" w:styleId="normaltextrun">
    <w:name w:val="normaltextrun"/>
    <w:basedOn w:val="DefaultParagraphFont"/>
    <w:rsid w:val="006D3601"/>
  </w:style>
  <w:style w:type="character" w:customStyle="1" w:styleId="eop">
    <w:name w:val="eop"/>
    <w:basedOn w:val="DefaultParagraphFont"/>
    <w:rsid w:val="006D3601"/>
  </w:style>
  <w:style w:type="character" w:customStyle="1" w:styleId="UnresolvedMention2">
    <w:name w:val="Unresolved Mention2"/>
    <w:basedOn w:val="DefaultParagraphFont"/>
    <w:uiPriority w:val="99"/>
    <w:semiHidden/>
    <w:rsid w:val="006B61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02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pscinitiative.org/resource?resource=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PSCI">
  <a:themeElements>
    <a:clrScheme name="PSCI">
      <a:dk1>
        <a:srgbClr val="5A5A5A"/>
      </a:dk1>
      <a:lt1>
        <a:sysClr val="window" lastClr="FFFFFF"/>
      </a:lt1>
      <a:dk2>
        <a:srgbClr val="848484"/>
      </a:dk2>
      <a:lt2>
        <a:srgbClr val="FFFFFF"/>
      </a:lt2>
      <a:accent1>
        <a:srgbClr val="F8652E"/>
      </a:accent1>
      <a:accent2>
        <a:srgbClr val="CC006A"/>
      </a:accent2>
      <a:accent3>
        <a:srgbClr val="DB3914"/>
      </a:accent3>
      <a:accent4>
        <a:srgbClr val="A3CF45"/>
      </a:accent4>
      <a:accent5>
        <a:srgbClr val="2D9BBC"/>
      </a:accent5>
      <a:accent6>
        <a:srgbClr val="6B54A3"/>
      </a:accent6>
      <a:hlink>
        <a:srgbClr val="F86524"/>
      </a:hlink>
      <a:folHlink>
        <a:srgbClr val="6B54A3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906D1B86DF64CB7D1C684D325B59A" ma:contentTypeVersion="9" ma:contentTypeDescription="Create a new document." ma:contentTypeScope="" ma:versionID="cf6aa2d35e11f856a320ff5f6f42e024">
  <xsd:schema xmlns:xsd="http://www.w3.org/2001/XMLSchema" xmlns:xs="http://www.w3.org/2001/XMLSchema" xmlns:p="http://schemas.microsoft.com/office/2006/metadata/properties" xmlns:ns3="28082d03-c213-4b8f-aafd-8ffdc31715bd" targetNamespace="http://schemas.microsoft.com/office/2006/metadata/properties" ma:root="true" ma:fieldsID="88713d434439a2f39c26dee18f2daedc" ns3:_="">
    <xsd:import namespace="28082d03-c213-4b8f-aafd-8ffdc31715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82d03-c213-4b8f-aafd-8ffdc3171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C55117-AE6B-46DA-9CE3-0FC4235AD3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2D4752-45EB-47ED-8E84-C807D6AEAC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336F39-9372-4517-9091-C43B86FC1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082d03-c213-4b8f-aafd-8ffdc31715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Eardley</dc:creator>
  <cp:keywords/>
  <dc:description/>
  <cp:lastModifiedBy>Simon Hodgson</cp:lastModifiedBy>
  <cp:revision>3</cp:revision>
  <dcterms:created xsi:type="dcterms:W3CDTF">2020-11-25T15:21:00Z</dcterms:created>
  <dcterms:modified xsi:type="dcterms:W3CDTF">2020-11-25T15:22:00Z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0x01010098C906D1B86DF64CB7D1C684D325B59A</vt:lpwstr>
  </property>
  <property fmtid="{D5CDD505-2E9C-101B-9397-08002B2CF9AE}" pid="3" name="TaxKeyword">
    <vt:lpwstr/>
  </property>
</Properties>
</file>